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27" w:rsidRPr="00926827" w:rsidRDefault="00926827" w:rsidP="00926827">
      <w:pPr>
        <w:spacing w:line="360" w:lineRule="auto"/>
        <w:jc w:val="right"/>
        <w:outlineLvl w:val="0"/>
        <w:rPr>
          <w:rFonts w:ascii="Arial" w:hAnsi="Arial" w:cs="Arial"/>
        </w:rPr>
      </w:pPr>
      <w:r w:rsidRPr="00926827">
        <w:rPr>
          <w:rFonts w:ascii="Arial" w:hAnsi="Arial" w:cs="Arial"/>
        </w:rPr>
        <w:t>Projekt</w:t>
      </w:r>
    </w:p>
    <w:p w:rsidR="00871217" w:rsidRDefault="00871217" w:rsidP="00312117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OBRAD</w:t>
      </w:r>
    </w:p>
    <w:p w:rsidR="00871217" w:rsidRDefault="008712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Walnego Zgromadzenia Członków</w:t>
      </w:r>
    </w:p>
    <w:p w:rsidR="00871217" w:rsidRDefault="00871217" w:rsidP="0031211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Polskiego Związku Hodowców i Producentów Bydła Mięsnego</w:t>
      </w:r>
    </w:p>
    <w:p w:rsidR="00871217" w:rsidRDefault="00871217" w:rsidP="00CC6626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Warszaw</w:t>
      </w:r>
      <w:r w:rsidR="0009418A">
        <w:rPr>
          <w:rFonts w:ascii="Arial" w:hAnsi="Arial" w:cs="Arial"/>
        </w:rPr>
        <w:t>a</w:t>
      </w:r>
      <w:r w:rsidR="00CC66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21A36">
        <w:rPr>
          <w:rFonts w:ascii="Arial" w:hAnsi="Arial" w:cs="Arial"/>
        </w:rPr>
        <w:t>1</w:t>
      </w:r>
      <w:r w:rsidR="00E529E9">
        <w:rPr>
          <w:rFonts w:ascii="Arial" w:hAnsi="Arial" w:cs="Arial"/>
        </w:rPr>
        <w:t>7</w:t>
      </w:r>
      <w:r w:rsidR="00021A36">
        <w:rPr>
          <w:rFonts w:ascii="Arial" w:hAnsi="Arial" w:cs="Arial"/>
        </w:rPr>
        <w:t xml:space="preserve"> </w:t>
      </w:r>
      <w:r w:rsidR="00E529E9">
        <w:rPr>
          <w:rFonts w:ascii="Arial" w:hAnsi="Arial" w:cs="Arial"/>
        </w:rPr>
        <w:t xml:space="preserve">kwietnia </w:t>
      </w:r>
      <w:r w:rsidR="00021A36">
        <w:rPr>
          <w:rFonts w:ascii="Arial" w:hAnsi="Arial" w:cs="Arial"/>
        </w:rPr>
        <w:t>201</w:t>
      </w:r>
      <w:r w:rsidR="00E529E9">
        <w:rPr>
          <w:rFonts w:ascii="Arial" w:hAnsi="Arial" w:cs="Arial"/>
        </w:rPr>
        <w:t>5</w:t>
      </w:r>
      <w:r w:rsidR="00021A36">
        <w:rPr>
          <w:rFonts w:ascii="Arial" w:hAnsi="Arial" w:cs="Arial"/>
        </w:rPr>
        <w:t>r.</w:t>
      </w:r>
    </w:p>
    <w:p w:rsidR="00871217" w:rsidRDefault="00871217">
      <w:pPr>
        <w:jc w:val="center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C0D" w:rsidRDefault="002D66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D6601">
        <w:rPr>
          <w:rFonts w:ascii="Arial" w:hAnsi="Arial" w:cs="Arial"/>
          <w:sz w:val="22"/>
          <w:szCs w:val="22"/>
        </w:rPr>
        <w:t xml:space="preserve">W obradach Walnego Zgromadzenia Członków Polskiego Związku Hodowców i Producentów Bydła Mięsnego w Warszawie zwanego dalej Walnym Zgromadzeniem biorą udział Członkowie Polskiego Związku Hodowców i Producentów Bydła Mięsnego. Każdy Członek Związku ma prawo do oddania jednego głosu. </w:t>
      </w:r>
    </w:p>
    <w:p w:rsidR="00EC54F7" w:rsidRDefault="00EC54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A5C0D" w:rsidRDefault="00EC54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mogą głosować za pośrednictwem pełnomocników, pełnomocnictwo może być udzielone członkowi rodziny lub innej osobie. Pełnomocnictwo musi być udzielone w formie pisemnej pod rygorem nieważności.</w:t>
      </w:r>
    </w:p>
    <w:p w:rsidR="00DA5C0D" w:rsidRDefault="00DA5C0D">
      <w:pPr>
        <w:pStyle w:val="Akapitzlist"/>
        <w:rPr>
          <w:rFonts w:ascii="Arial" w:hAnsi="Arial" w:cs="Arial"/>
          <w:sz w:val="22"/>
          <w:szCs w:val="22"/>
        </w:rPr>
      </w:pPr>
    </w:p>
    <w:p w:rsidR="00DA5C0D" w:rsidRDefault="00EC54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pełnomocnictwo udzielone jest prze</w:t>
      </w:r>
      <w:r w:rsidR="00CF7A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osobę prawną lub inny podmiot zorganizowany fakt wykazania zasad reprezentacji tego podmiotu spoczywa na tym podmiocie. </w:t>
      </w:r>
    </w:p>
    <w:p w:rsidR="00DA5C0D" w:rsidRDefault="00DA5C0D">
      <w:pPr>
        <w:pStyle w:val="Akapitzlist"/>
        <w:rPr>
          <w:rFonts w:ascii="Arial" w:hAnsi="Arial" w:cs="Arial"/>
          <w:sz w:val="22"/>
          <w:szCs w:val="22"/>
        </w:rPr>
      </w:pPr>
    </w:p>
    <w:p w:rsidR="00DA5C0D" w:rsidRDefault="00AB09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uzasadnionych wątpliwości w kwestii legalności udzielonego pełnomocnictwa, w wyjątkowych wypadkach Przewodniczący Walnego Zgromadzenia na wniosek Komisji Mandatowo – Skrutacyjnej może odmówić dopuszczenia do głosowania takiego pełnomocnika, którego pełnomocnictwo zostało zakwestionowane. 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Walne Zgromadzenie Członków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 prawidłowo zwołane i zdolne do podejmowania uchwał, jeżeli:</w:t>
      </w:r>
    </w:p>
    <w:p w:rsidR="00871217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Zostało zwołane za pomocą listów wysłanych na 14 dni przed jego terminem.</w:t>
      </w:r>
    </w:p>
    <w:p w:rsidR="00871217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zaproszeniu oznaczono dzień, godzinę, miejsce Walnego Zgromadzenia i szczegółowy porządek obrad.</w:t>
      </w:r>
    </w:p>
    <w:p w:rsidR="00871217" w:rsidRPr="00EC3542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C3542">
        <w:rPr>
          <w:rFonts w:ascii="Arial" w:hAnsi="Arial" w:cs="Arial"/>
          <w:sz w:val="22"/>
          <w:szCs w:val="22"/>
        </w:rPr>
        <w:t>W przypadku zamierzonej zmiany statutu należy załączyć do zaproszenia treść proponowanych zmian</w:t>
      </w:r>
      <w:r w:rsidR="0019285E" w:rsidRPr="00EC3542">
        <w:rPr>
          <w:rFonts w:ascii="Arial" w:hAnsi="Arial" w:cs="Arial"/>
          <w:sz w:val="22"/>
          <w:szCs w:val="22"/>
        </w:rPr>
        <w:t>.</w:t>
      </w:r>
      <w:r w:rsidRPr="00EC3542">
        <w:rPr>
          <w:rFonts w:ascii="Arial" w:hAnsi="Arial" w:cs="Arial"/>
          <w:sz w:val="22"/>
          <w:szCs w:val="22"/>
        </w:rPr>
        <w:t xml:space="preserve"> </w:t>
      </w:r>
    </w:p>
    <w:p w:rsidR="00871217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Zaproszenie w inny</w:t>
      </w:r>
      <w:r w:rsidR="006842AB">
        <w:rPr>
          <w:rFonts w:ascii="Arial" w:hAnsi="Arial" w:cs="Arial"/>
          <w:sz w:val="22"/>
          <w:szCs w:val="22"/>
        </w:rPr>
        <w:t xml:space="preserve"> sposób niż podany w pkt1 i pkt</w:t>
      </w:r>
      <w:r>
        <w:rPr>
          <w:rFonts w:ascii="Arial" w:hAnsi="Arial" w:cs="Arial"/>
          <w:sz w:val="22"/>
          <w:szCs w:val="22"/>
        </w:rPr>
        <w:t>2 nie ma wpływu na ważność uchwał, jeżeli Członek Związku przybył na Walne Zgromadzenie.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Walne Zgromadzenie otwiera Prezes Polskiego Związku Hodowców i Producentów Bydła Mięsnego lub osoba spośród Zarządu Związku przez niego wskazana, po czym spośród osób biorących udział wybiera się Przewodniczącego oraz Sekretarza Walnego Zgromadzenia Członków.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§4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 w:rsidP="00DE5C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objęciu swojej funkcji Przewodniczący Walnego Zgromadzenia Członków poddaje pod głosowanie jawne:</w:t>
      </w:r>
    </w:p>
    <w:p w:rsidR="00871217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Przyjęcie porządku obrad oraz regulaminu obrad Walnego Zgromadzenia Członków.</w:t>
      </w:r>
    </w:p>
    <w:p w:rsidR="00871217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protokołu z poprzednich obrad Walnego Zgromadzenia. Protokół jest udostępniony Członkom Związku do wglądu przed posiedzeniem Walnego Zgromadzenia i nie musi być odczytywany w trakcie obrad</w:t>
      </w:r>
      <w:r w:rsidR="0019285E"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poszczególnych Komisji Walnego Zgromadzenia Członków.</w:t>
      </w:r>
    </w:p>
    <w:p w:rsidR="00871217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Walne Zgromadzenie wybiera spośród obecnych Członków w zależności od potrzeb i porządku obrad następujące komisje:</w:t>
      </w:r>
    </w:p>
    <w:p w:rsidR="00871217" w:rsidRDefault="00871217">
      <w:pPr>
        <w:numPr>
          <w:ilvl w:val="2"/>
          <w:numId w:val="4"/>
        </w:numPr>
        <w:tabs>
          <w:tab w:val="clear" w:pos="2700"/>
          <w:tab w:val="num" w:pos="1260"/>
        </w:tabs>
        <w:ind w:left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Mandatowo – Skrutac</w:t>
      </w:r>
      <w:r w:rsidR="0019285E">
        <w:rPr>
          <w:rFonts w:ascii="Arial" w:hAnsi="Arial" w:cs="Arial"/>
          <w:sz w:val="22"/>
          <w:szCs w:val="22"/>
        </w:rPr>
        <w:t>yjną, w składzie od 2 do 3 osób.</w:t>
      </w:r>
    </w:p>
    <w:p w:rsidR="00871217" w:rsidRDefault="00871217">
      <w:pPr>
        <w:numPr>
          <w:ilvl w:val="2"/>
          <w:numId w:val="4"/>
        </w:numPr>
        <w:tabs>
          <w:tab w:val="clear" w:pos="2700"/>
          <w:tab w:val="num" w:pos="1620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 i Wniosków, w składzie od 2 do 3 osób.</w:t>
      </w:r>
    </w:p>
    <w:p w:rsidR="00871217" w:rsidRDefault="00871217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§5</w:t>
      </w:r>
    </w:p>
    <w:p w:rsidR="00871217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Zadaniem Komisji Mandatowo – Skrutacyjnej jest:</w:t>
      </w:r>
    </w:p>
    <w:p w:rsidR="00871217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prawidłowości zwołania Walnego Zgromadzenia Członków oraz list obecności Członków, ustalenie czy Walne Zgromadzenie Członków jest zdolne do podejmowania uchwał oraz przedstawienie Walnemu Zgromadzeniu Członków sprawozdania i wniosków w tych sprawach.</w:t>
      </w:r>
    </w:p>
    <w:p w:rsidR="00871217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Ustalanie wyników głosowań jawnych.</w:t>
      </w:r>
    </w:p>
    <w:p w:rsidR="00871217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Przeprowadzanie tajnych głosowań oraz ustalanie i ogłaszanie ich wyników Walnemu Zgromadzeniu Członków.</w:t>
      </w:r>
    </w:p>
    <w:p w:rsidR="00871217" w:rsidRDefault="0019285E">
      <w:pPr>
        <w:numPr>
          <w:ilvl w:val="2"/>
          <w:numId w:val="6"/>
        </w:numPr>
        <w:tabs>
          <w:tab w:val="clear" w:pos="2340"/>
          <w:tab w:val="num" w:pos="720"/>
        </w:tabs>
        <w:ind w:hanging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Zadaniami K</w:t>
      </w:r>
      <w:r w:rsidR="00871217">
        <w:rPr>
          <w:rFonts w:ascii="Arial" w:hAnsi="Arial" w:cs="Arial"/>
          <w:sz w:val="22"/>
          <w:szCs w:val="22"/>
        </w:rPr>
        <w:t>omisji Uchwał i Wniosków jest:</w:t>
      </w:r>
    </w:p>
    <w:p w:rsidR="00871217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 i rozpatrywanie wniosków i propozycji oraz opracowanie ich ostatecznej treści zgodnej z intencją wnioskodawcy i przedstawieni</w:t>
      </w:r>
      <w:r w:rsidR="0019285E">
        <w:rPr>
          <w:rFonts w:ascii="Arial" w:hAnsi="Arial" w:cs="Arial"/>
          <w:sz w:val="22"/>
          <w:szCs w:val="22"/>
        </w:rPr>
        <w:t>e Walnemu Zgromadzeniu Członków.</w:t>
      </w:r>
    </w:p>
    <w:p w:rsidR="00871217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projektów uchwał i przedstawienie ich Walnemu Zgromadzeniu Członków.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§6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Obrady Walnego Zgromadzenia prowadzi Przewodniczący Walnego Zgromadzenia Członków i czuwa nad prawidłowym przebiegiem obrad.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Każdą sprawę zamieszczoną w porządku obrad referuje wyznaczona osoba. Po zreferowaniu spraw zamieszczonych w porządku obrad Przewodniczący otwiera dyskusję.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głosu w dyskusji następuje w kolejności zgłoszeń.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 kolejnością Przewodniczący m</w:t>
      </w:r>
      <w:r w:rsidR="00A563ED">
        <w:rPr>
          <w:rFonts w:ascii="Arial" w:hAnsi="Arial" w:cs="Arial"/>
          <w:sz w:val="22"/>
          <w:szCs w:val="22"/>
        </w:rPr>
        <w:t>oże udzielić głosu Prezesowi, C</w:t>
      </w:r>
      <w:r>
        <w:rPr>
          <w:rFonts w:ascii="Arial" w:hAnsi="Arial" w:cs="Arial"/>
          <w:sz w:val="22"/>
          <w:szCs w:val="22"/>
        </w:rPr>
        <w:t>złonkom Zarządu lub Dyrektorowi Biura.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formalnych Przewodniczący udziela głosu poza kolejnością zgłoszeń, a wnioski w tych sprawach poddaje pod głosowanie przed innymi wnioskami. Za formalne uważa się sprawy dotyczące sposobu obradowania i głosowania. W sprawach formalnych mogą zabierać głos tylko uczestnicy uzasadniający</w:t>
      </w:r>
      <w:r w:rsidR="00850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głosowanie za lub przeciw wnioskowi, ograniczając powyższe do dwóch wystąpień każdej ze stron.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w dyskusji nie powinno trwać dłużej niż 5 minut. Uczestnik zabierający głos po raz drugi w tej samej sprawie może przemawiać nie dłużej niż 3 minuty.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dyskusji Przewodniczący Walnego Zgromadzania Członków poddaje przedstawione projekty uchwały lub wnioski pod głosowanie.</w:t>
      </w:r>
    </w:p>
    <w:p w:rsidR="00871217" w:rsidRPr="006E68DA" w:rsidRDefault="00871217" w:rsidP="006E68DA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Walne Zgromadzenie Członków może podejmować uchwały jedynie w sprawach objętych w przyjętym porządku obrad.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Uchwały są podejmowane zwykłą większością ważnych głosów oddanych o ile Statut nie stanowi inaczej.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hanging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Głosowanie nad uchwałami odbywa się jawnie o ile Statut nie stanowi inaczej.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Głosowanie przeprowadza się poprzez zliczenie głosów na “TAK” na “NIE” oraz głosów wstrzymujących się przy danej uchwale. Członkowie oddają swój głos w głosowaniu jawnym poprzez podniesienie mandatu lub ewentualnie w inny sposób ustalony przez Przewodniczącego Walnego Zgromadzenia Członków.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Tajne głosowanie zarządza się przy wyborach członków organów Polskiego Związku Hodowców i Producentów Bydła Mięsnego. Na wniosek większości ważnych głosów obecnych na Walnym Zgromadzeniu Członków, tajne głosowanie może być zarządzone w każdej sprawie.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Głosowanie tajne odbywa się przez złożenie do urny karty lub kart wyborczych, na których głosujący stawia znak “X” w kratce przy imieniu i nazwisku kandydata. Głos, w którym głosujący nie postawił znaku “X” w kratce przy imieniu i nazwisku kandydata uważa się za nieważny. Głosowanie dotyczące wyboru członków Zarządu i Komisji Rewizyjnej odbywa się na zasadach określonych w §8.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 jest ważny, jeżeli został oddany za pomocą karty wyborczej.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Kwalifikowanej większości 2/3 oddanych głosów wymagają uchwały w sprawach określonych w § 9 ust. 8 pkt 8.6 Statutu.</w:t>
      </w:r>
    </w:p>
    <w:p w:rsidR="006842AB" w:rsidRDefault="00684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Prezesa, Członków Zarządu, członków Komisji Rewizyjnej odbywa się w głosowaniu tajnym spośród kandydatów będących Członkami i zgłoszonych podczas obrad Walnego Zgromadzenia i którzy wyrazili zgodę na kandydowanie na członka Zarządu lub członka Komisji Rewizyjnej.</w:t>
      </w:r>
    </w:p>
    <w:p w:rsidR="00871217" w:rsidRDefault="0087121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Mandatowo Skrutacyjna po otrzymaniu zgody kandydatów na kandydowanie sporządza zbiorczą, alfabetyczną listę kandydatów. </w:t>
      </w:r>
    </w:p>
    <w:p w:rsidR="001F24A0" w:rsidRDefault="00871217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Głosowanie nad kandydatami do poszczególnych organów Związku może odbywać się łącznie – poprzez głosowanie całego składu organu lub pojedynczo, poprzez głosowanie nad każdym z kandydatów osobno, zgodnie z decyzją Przewodniczącego Walnego Zgromadzenia.</w:t>
      </w:r>
    </w:p>
    <w:p w:rsidR="00871217" w:rsidRDefault="00871217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Maksymalną liczbę członków Zarządu i członków Komisji Rewizyjnej określa Statut.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§9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3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Listy kandydatów na Prezesa oraz członków Zarządu, Komisji Rewizyjnej przedstawia odczytując Przewodniczący Komisji Mandatowo-Skrutacyjnej.</w:t>
      </w:r>
    </w:p>
    <w:p w:rsidR="00871217" w:rsidRDefault="00871217">
      <w:pPr>
        <w:numPr>
          <w:ilvl w:val="0"/>
          <w:numId w:val="13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kandydujące nie mogą być jednocześnie członkami Komisji Mandatowo – Skrutacyjnej.</w:t>
      </w:r>
    </w:p>
    <w:p w:rsidR="00871217" w:rsidRDefault="00871217">
      <w:pPr>
        <w:numPr>
          <w:ilvl w:val="0"/>
          <w:numId w:val="13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Wybory przeprowadza się za pomocą karty wyborczej, na której głosujący stawia znak “X” w kratce przy imieniu i nazwisku kandydata. </w:t>
      </w:r>
    </w:p>
    <w:p w:rsidR="00871217" w:rsidRDefault="00871217">
      <w:pPr>
        <w:numPr>
          <w:ilvl w:val="0"/>
          <w:numId w:val="13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Karty wyborcze wypełnione w inny sposób niż określony przez Przewodniczącego Walnego Zgromadzenia Członków</w:t>
      </w:r>
      <w:r w:rsidR="003237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uważa się za głosy oddane, lecz nieważne.</w:t>
      </w:r>
    </w:p>
    <w:p w:rsidR="00871217" w:rsidRDefault="00871217" w:rsidP="00732F00">
      <w:pPr>
        <w:numPr>
          <w:ilvl w:val="0"/>
          <w:numId w:val="13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Wybory na Prezesa i członków Zarządu oraz członków Komisji Rewizyjnej wygrywa kandydat lub kandydaci, którzy uzyskali w wyborach największą liczbę ważnie oddanych głosów.</w:t>
      </w:r>
    </w:p>
    <w:p w:rsidR="00871217" w:rsidRDefault="00871217">
      <w:pPr>
        <w:numPr>
          <w:ilvl w:val="0"/>
          <w:numId w:val="13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przez kilku kandydatów jednakowej liczby głosów o wyborach na członka władz Polskiego Związku Hodowców i Producentów Bydła Mięsnego decyduje powtórne głosowanie tylko na tych kandydatów. W przepadku, gdy powtórne głosowanie nie przyniesie rezultatu o wyborze decyduje losowanie poprzez wylosowanie karty z nazwiskiem kandydata</w:t>
      </w:r>
      <w:r w:rsidR="000633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Przewodniczący Walnego Zgromadzenia dokonuje losowania, które odbywa się tylko raz i jego wynik jest ostateczny. Wylosowane nazwisko kandydata oznacza jego wybór na członka władz Polskiego Związku Hodowców i Producentów Bydła Mięsnego.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§10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Sprawy dotyczące sposobu i przebiegu obrad nieuregulowane w niniejszym Regulaminie rozstrzyga Przewodniczący Walnego Zgromadzenia.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przebiegu obrad sporządza się protokół, który podpisuje Przewodniczący Walnego Zgromadzenia Członków oraz Sekretarz Walnego Zgromadzenia Członków.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protokołu Walnego Zgromadzenia stanowią załączone protokoły Komisji, listy obecności Członków, dowody zwołania Walnego Zgromadzenia.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winien być sporządzony i podpisany w ciągu kolejnych 14 dni od daty Walnego Zgromadzenia Członków.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winien zawierać: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i miejsce obrad,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liczbę obecnych Członków uczestniczących w Walnym Zgromadzeniu,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porządek obrad,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stwierdzenie prawidłowości zwołania Walnego Zgromadzenia Członków i jego zdolność do podejmowania uchwał,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podjęte uchwały z ilością głosów oddanych na każdą uchwałę i ewentualne sprzeciwy zgłoszone do uchwały, 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wnioski,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</w:t>
      </w:r>
      <w:r w:rsidR="00850BC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łoszone do protokołu,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 przebiegu dyskusji,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wyborów.</w:t>
      </w:r>
    </w:p>
    <w:p w:rsidR="00871217" w:rsidRDefault="00871217">
      <w:pPr>
        <w:numPr>
          <w:ilvl w:val="2"/>
          <w:numId w:val="14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Walnego Zgromadzenia Członków jest jawny dla Członków Polskiego Związku Hodowców i Producentów Bydła Mięsnego i udostępniany każdorazowo na wniosek Członka Polskiego Związku Hodowców i Producentów Bydła Mięsnego w siedzibie Polskiego Związku Hodowców i Producentów Bydła Mięsnego.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§11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Obrad Walnego Zgromadzenia Członków wchodzi w życie po jego przyjęciu przez Walne Zgromadzenie i obowiązuje do czasu jego uchylenia lub zmiany.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o uchyleniu lub zmianie niniejszego Regulaminu są podejmowane zwykłą większością głosów ważnych oddanych za uchwałą.</w:t>
      </w:r>
    </w:p>
    <w:sectPr w:rsidR="00871217" w:rsidSect="001E57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C3" w:rsidRDefault="00622FC3">
      <w:r>
        <w:separator/>
      </w:r>
    </w:p>
  </w:endnote>
  <w:endnote w:type="continuationSeparator" w:id="0">
    <w:p w:rsidR="00622FC3" w:rsidRDefault="0062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2D66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3A" w:rsidRDefault="002D66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23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A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F233A" w:rsidRDefault="00FF2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C3" w:rsidRDefault="00622FC3">
      <w:r>
        <w:separator/>
      </w:r>
    </w:p>
  </w:footnote>
  <w:footnote w:type="continuationSeparator" w:id="0">
    <w:p w:rsidR="00622FC3" w:rsidRDefault="0062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BA8"/>
    <w:multiLevelType w:val="hybridMultilevel"/>
    <w:tmpl w:val="F7B442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10656"/>
    <w:multiLevelType w:val="hybridMultilevel"/>
    <w:tmpl w:val="94528ABE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351909"/>
    <w:multiLevelType w:val="hybridMultilevel"/>
    <w:tmpl w:val="5FACDD40"/>
    <w:lvl w:ilvl="0" w:tplc="35845A2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55F96"/>
    <w:multiLevelType w:val="hybridMultilevel"/>
    <w:tmpl w:val="B290DF76"/>
    <w:lvl w:ilvl="0" w:tplc="B1BE7C2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3510"/>
    <w:multiLevelType w:val="hybridMultilevel"/>
    <w:tmpl w:val="D1D67DE0"/>
    <w:lvl w:ilvl="0" w:tplc="0F6A961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578E9"/>
    <w:multiLevelType w:val="hybridMultilevel"/>
    <w:tmpl w:val="2D38143A"/>
    <w:lvl w:ilvl="0" w:tplc="B1BE7C2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56E85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4C0124"/>
    <w:multiLevelType w:val="hybridMultilevel"/>
    <w:tmpl w:val="7EEA5F96"/>
    <w:lvl w:ilvl="0" w:tplc="0A56EB4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ED2F49"/>
    <w:multiLevelType w:val="hybridMultilevel"/>
    <w:tmpl w:val="373082E6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37E2C"/>
    <w:multiLevelType w:val="hybridMultilevel"/>
    <w:tmpl w:val="641AADFE"/>
    <w:lvl w:ilvl="0" w:tplc="282EFB2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74EB1"/>
    <w:multiLevelType w:val="hybridMultilevel"/>
    <w:tmpl w:val="30E89E58"/>
    <w:lvl w:ilvl="0" w:tplc="6D02454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0">
    <w:nsid w:val="40941F4F"/>
    <w:multiLevelType w:val="hybridMultilevel"/>
    <w:tmpl w:val="907E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D6AA6"/>
    <w:multiLevelType w:val="hybridMultilevel"/>
    <w:tmpl w:val="F7C26D0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07442B"/>
    <w:multiLevelType w:val="hybridMultilevel"/>
    <w:tmpl w:val="F44A5F82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7B28EB"/>
    <w:multiLevelType w:val="hybridMultilevel"/>
    <w:tmpl w:val="BA4C8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3540D"/>
    <w:multiLevelType w:val="hybridMultilevel"/>
    <w:tmpl w:val="9D16F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EF"/>
    <w:rsid w:val="00021A36"/>
    <w:rsid w:val="00024E1A"/>
    <w:rsid w:val="0006337A"/>
    <w:rsid w:val="0009418A"/>
    <w:rsid w:val="00147E6E"/>
    <w:rsid w:val="0019285E"/>
    <w:rsid w:val="001E57C2"/>
    <w:rsid w:val="001F24A0"/>
    <w:rsid w:val="00222618"/>
    <w:rsid w:val="002D6601"/>
    <w:rsid w:val="002D7D6B"/>
    <w:rsid w:val="00312117"/>
    <w:rsid w:val="00323762"/>
    <w:rsid w:val="00446CD9"/>
    <w:rsid w:val="004A044F"/>
    <w:rsid w:val="00500A22"/>
    <w:rsid w:val="005810DD"/>
    <w:rsid w:val="005C4EC0"/>
    <w:rsid w:val="005D36C8"/>
    <w:rsid w:val="00622FC3"/>
    <w:rsid w:val="006300D6"/>
    <w:rsid w:val="0066624C"/>
    <w:rsid w:val="006842AB"/>
    <w:rsid w:val="006A5B69"/>
    <w:rsid w:val="006E68DA"/>
    <w:rsid w:val="007139AB"/>
    <w:rsid w:val="00723932"/>
    <w:rsid w:val="00732F00"/>
    <w:rsid w:val="007D70FC"/>
    <w:rsid w:val="007E3941"/>
    <w:rsid w:val="00850BC1"/>
    <w:rsid w:val="00871217"/>
    <w:rsid w:val="008A1E83"/>
    <w:rsid w:val="00912FB7"/>
    <w:rsid w:val="009246AA"/>
    <w:rsid w:val="00926827"/>
    <w:rsid w:val="009E3ADD"/>
    <w:rsid w:val="00A563ED"/>
    <w:rsid w:val="00A77A29"/>
    <w:rsid w:val="00A94F7D"/>
    <w:rsid w:val="00AB09F6"/>
    <w:rsid w:val="00AC2C11"/>
    <w:rsid w:val="00B1251F"/>
    <w:rsid w:val="00C1365E"/>
    <w:rsid w:val="00C34E56"/>
    <w:rsid w:val="00C4656B"/>
    <w:rsid w:val="00CC6626"/>
    <w:rsid w:val="00CD268C"/>
    <w:rsid w:val="00CF7A0A"/>
    <w:rsid w:val="00D30095"/>
    <w:rsid w:val="00D977CD"/>
    <w:rsid w:val="00DA0DE2"/>
    <w:rsid w:val="00DA5C0D"/>
    <w:rsid w:val="00DC31EF"/>
    <w:rsid w:val="00DE5CAB"/>
    <w:rsid w:val="00E529E9"/>
    <w:rsid w:val="00E966AF"/>
    <w:rsid w:val="00EA0064"/>
    <w:rsid w:val="00EC3542"/>
    <w:rsid w:val="00EC54F7"/>
    <w:rsid w:val="00F3277F"/>
    <w:rsid w:val="00F748A4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51A85-9C97-4372-9A8A-A4C559E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57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57C2"/>
  </w:style>
  <w:style w:type="paragraph" w:styleId="Tekstdymka">
    <w:name w:val="Balloon Text"/>
    <w:basedOn w:val="Normalny"/>
    <w:semiHidden/>
    <w:rsid w:val="00DC31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12117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CCB8-C269-4883-879D-C11E1F1C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</vt:lpstr>
    </vt:vector>
  </TitlesOfParts>
  <Company>Microsoft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user</dc:creator>
  <cp:lastModifiedBy>PZHiPBM Bydlo</cp:lastModifiedBy>
  <cp:revision>9</cp:revision>
  <cp:lastPrinted>2014-04-28T10:41:00Z</cp:lastPrinted>
  <dcterms:created xsi:type="dcterms:W3CDTF">2014-04-28T10:39:00Z</dcterms:created>
  <dcterms:modified xsi:type="dcterms:W3CDTF">2015-03-18T11:11:00Z</dcterms:modified>
</cp:coreProperties>
</file>