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E5" w:rsidRPr="00FE4B26" w:rsidRDefault="00D24AE5" w:rsidP="00D24A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E4B2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</w:t>
      </w:r>
    </w:p>
    <w:p w:rsidR="00D24AE5" w:rsidRPr="00FE4B26" w:rsidRDefault="00D24AE5" w:rsidP="00D24A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E4B2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określający prawa i obowiązki hodowców bydła uczestniczących w programach hodowli realizowanych przez Polski Związek Hodowców i Producentów Bydła Mięsnego (PZHiPBM)</w:t>
      </w:r>
    </w:p>
    <w:p w:rsidR="00D24AE5" w:rsidRPr="00FE4B26" w:rsidRDefault="00D24AE5" w:rsidP="00D24A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E4B2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oraz prawa i obowiązki Polskiego Związku Hodowców i Producentów Bydła Mięsnego wykonującego zadania związane z realizacją programów hodowlanych</w:t>
      </w:r>
    </w:p>
    <w:p w:rsidR="00D24AE5" w:rsidRPr="00FE4B26" w:rsidRDefault="00D24AE5" w:rsidP="00D24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zatwierdzony Uchwałą Za</w:t>
      </w:r>
      <w:r w:rsidR="002F2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rządu PZHiPBM z dnia 12 grudnia </w:t>
      </w:r>
      <w:bookmarkStart w:id="0" w:name="_GoBack"/>
      <w:bookmarkEnd w:id="0"/>
      <w:r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 r.</w:t>
      </w:r>
    </w:p>
    <w:p w:rsidR="00D24AE5" w:rsidRPr="00FE4B26" w:rsidRDefault="00D24AE5" w:rsidP="006E48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4B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Postanowienia ogólne</w:t>
      </w:r>
    </w:p>
    <w:p w:rsidR="00D24AE5" w:rsidRPr="00FE4B26" w:rsidRDefault="00D24AE5" w:rsidP="00D24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hodowcy bydła mięsnego uczestniczący w programach hodowlanych realizowanych przez PZHiPBM mają równe prawa w odniesieniu do możliwości realizowania programów hodowlanych, w szczególności poddawania zwierząt ocenie oraz wpis</w:t>
      </w:r>
      <w:r w:rsidR="00B13AD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ywaniu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odpowiedni</w:t>
      </w:r>
      <w:r w:rsidR="00730419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ej sekcji księ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730419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i hodowlanej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AE5" w:rsidRPr="00FE4B26" w:rsidRDefault="00D24AE5" w:rsidP="00D24AE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 Hodowcy mają prawo:</w:t>
      </w:r>
    </w:p>
    <w:p w:rsidR="00D24AE5" w:rsidRPr="00FE4B26" w:rsidRDefault="00730419" w:rsidP="00D24A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uzyskiwania od 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PZH</w:t>
      </w:r>
      <w:r w:rsidR="00EE74B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iPBM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niezbędnych informacji 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wyjaśnień związanych z 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programów hodowl</w:t>
      </w:r>
      <w:r w:rsidR="00B13AD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5E73" w:rsidRPr="00FE4B26" w:rsidRDefault="00715E73" w:rsidP="00D24A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Do uzyskania merytorycznej pomocy w doborze materiału hodowlanego.</w:t>
      </w:r>
    </w:p>
    <w:p w:rsidR="007D7144" w:rsidRPr="00FE4B26" w:rsidRDefault="007D7144" w:rsidP="00D24A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hodowcy, zarówno zrzeszeni jak i nie zrzeszeni w PZHiPBM mają prawo do jednakowego traktowania w zakresie realizacji</w:t>
      </w:r>
      <w:r w:rsidR="00D05C3D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związanych z prowadzeniem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wartości użytkowej bydła</w:t>
      </w:r>
      <w:r w:rsidR="00D05C3D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ksiąg hodowlanych. Wszelkie stosowane w tym zakresie działania</w:t>
      </w:r>
      <w:r w:rsidR="00D05C3D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PZHiPBM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prowadzone solidarnie</w:t>
      </w:r>
      <w:r w:rsidR="00D05C3D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AE5" w:rsidRPr="00FE4B26" w:rsidRDefault="00D24AE5" w:rsidP="00D24AE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 Hodowcy mają obowiązek:</w:t>
      </w:r>
    </w:p>
    <w:p w:rsidR="00D24AE5" w:rsidRPr="00FE4B26" w:rsidRDefault="00730419" w:rsidP="00D24A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postanowień i 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programów hodowl</w:t>
      </w:r>
      <w:r w:rsidR="00EE74B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dotyczących wpisywania </w:t>
      </w:r>
      <w:r w:rsidR="00EE74B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zwierząt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ksiąg, poddawania ich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wartości użytkowej oraz zakazów i 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nakazów dotyczących wykorzystania zwierząt w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rozrodzie, a wynikających z programów hodowl</w:t>
      </w:r>
      <w:r w:rsidR="00B13AD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prawa.</w:t>
      </w:r>
    </w:p>
    <w:p w:rsidR="00D24AE5" w:rsidRPr="00FE4B26" w:rsidRDefault="00730419" w:rsidP="00D24A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na 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PZH</w:t>
      </w:r>
      <w:r w:rsidR="00EE74B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iPBM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dotyczących realizacji przez 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hodowcę programu hodowl</w:t>
      </w:r>
      <w:r w:rsidR="00EE74B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anego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umożliwienia dostępu do 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hodowlanej prowadzonej przez hodowcę (związanej z 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program</w:t>
      </w:r>
      <w:r w:rsidR="00EE74B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hodowl</w:t>
      </w:r>
      <w:r w:rsidR="00EE74B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), określonej w program</w:t>
      </w:r>
      <w:r w:rsidR="00EE74B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4B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hodowlanych,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szczególności: </w:t>
      </w:r>
    </w:p>
    <w:p w:rsidR="00D24AE5" w:rsidRPr="00FE4B26" w:rsidRDefault="00D24AE5" w:rsidP="00D24AE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 pokrycia/unasienniania </w:t>
      </w:r>
      <w:r w:rsidR="00EE74B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jałówki/krowy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24AE5" w:rsidRPr="00FE4B26" w:rsidRDefault="00EE74B7" w:rsidP="00D24AE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 zootechnicznych krajowych i zagranicznych</w:t>
      </w:r>
    </w:p>
    <w:p w:rsidR="00EE74B7" w:rsidRPr="00FE4B26" w:rsidRDefault="007821BF" w:rsidP="00D24AE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badań</w:t>
      </w:r>
      <w:r w:rsidR="00EE74B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</w:t>
      </w:r>
      <w:r w:rsidR="00730419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</w:t>
      </w:r>
      <w:r w:rsidR="00EE74B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po parach rodzicielskich</w:t>
      </w:r>
      <w:r w:rsidR="00EE74B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ekspertyz DNA</w:t>
      </w:r>
      <w:r w:rsidR="00410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AE5" w:rsidRPr="00FE4B26" w:rsidRDefault="00730419" w:rsidP="00D24A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Uiszczania opłat za czynności związane z 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programów hodowl</w:t>
      </w:r>
      <w:r w:rsidR="00EE74B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wykonywanych przez PZH</w:t>
      </w:r>
      <w:r w:rsidR="00EE74B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iPBM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 aktualnie obowiązującym cenniki</w:t>
      </w:r>
      <w:r w:rsidR="00715E73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em, dostępnym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stron</w:t>
      </w:r>
      <w:r w:rsidR="00715E73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ie internetowej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PZH</w:t>
      </w:r>
      <w:r w:rsidR="00EE74B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iPBM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6" w:history="1">
        <w:r w:rsidR="0068694A" w:rsidRPr="00FE4B2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https://www.bydlo.com.pl</w:t>
        </w:r>
      </w:hyperlink>
      <w:r w:rsidR="0041022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8694A" w:rsidRPr="00FE4B26" w:rsidRDefault="0068694A" w:rsidP="00D24A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ocenie użytkowości wszystkich zwierząt reprezentujący</w:t>
      </w:r>
      <w:r w:rsidR="00B13AD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 użytkowy mięsny w posiadanym przez siebie stadzie.</w:t>
      </w:r>
    </w:p>
    <w:p w:rsidR="00D24AE5" w:rsidRPr="00FE4B26" w:rsidRDefault="0068694A" w:rsidP="00D24A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Utrzymywa</w:t>
      </w:r>
      <w:r w:rsidR="00E64EE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</w:t>
      </w:r>
      <w:r w:rsidR="00E64EE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</w:t>
      </w:r>
      <w:r w:rsidR="00B13AD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t w warunkach odpowiadających zasadom dobrostanu dla bydła o mięsnym typie użytkowania, zapewni</w:t>
      </w:r>
      <w:r w:rsidR="00E64EE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optymalne</w:t>
      </w:r>
      <w:r w:rsidR="00E64EE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8E3856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żywienia,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</w:t>
      </w:r>
      <w:r w:rsidR="00E64EE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zaspokojenia potrzeb bytowych i produkcyjnych</w:t>
      </w:r>
      <w:r w:rsidR="008E3856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umożliwiające</w:t>
      </w:r>
      <w:r w:rsidR="00E64EE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wykazanie niesionego potencjału genetycznego </w:t>
      </w:r>
      <w:r w:rsidR="00E64EE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cech użytkowych</w:t>
      </w:r>
      <w:r w:rsidR="00B86B6A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wskazanych w programie hodowlanym danej rasy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utrzymywania </w:t>
      </w:r>
      <w:r w:rsidR="002D5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gospodarstwie młodych zwierząt do wieku pozwalającego na określenie parametrów </w:t>
      </w:r>
      <w:r w:rsidR="00E64EE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wykazanych w programach hodowlanych, stosowania w stadzie wyłącznie rozrodu kontrolowanego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4EE8" w:rsidRPr="00FE4B26" w:rsidRDefault="00E64EE8" w:rsidP="00D24A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na wyposażeniu gospodarstwa lub </w:t>
      </w:r>
      <w:r w:rsidR="002C09D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możliwością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zastosowania </w:t>
      </w:r>
      <w:r w:rsidR="002D54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nim </w:t>
      </w:r>
      <w:r w:rsidR="009B2C6C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</w:t>
      </w:r>
      <w:r w:rsidR="009B2C6C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13AD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B2C6C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służących do przeprowadzania czynności związanych z realizacją programów hodowlanych.</w:t>
      </w:r>
    </w:p>
    <w:p w:rsidR="009B2C6C" w:rsidRPr="00FE4B26" w:rsidRDefault="009B2C6C" w:rsidP="00D24A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bezpieczeństwa pracowniko</w:t>
      </w:r>
      <w:r w:rsidR="006511F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PZHiPBM wykonując</w:t>
      </w:r>
      <w:r w:rsidR="006511F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związane z prowadzeniem oceny użytkowości </w:t>
      </w:r>
      <w:r w:rsidR="00B86B6A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09D9">
        <w:rPr>
          <w:rFonts w:ascii="Times New Roman" w:eastAsia="Times New Roman" w:hAnsi="Times New Roman" w:cs="Times New Roman"/>
          <w:sz w:val="24"/>
          <w:szCs w:val="24"/>
          <w:lang w:eastAsia="pl-PL"/>
        </w:rPr>
        <w:t>prac selekcyjnych</w:t>
      </w:r>
      <w:r w:rsidR="008E3856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86B6A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również</w:t>
      </w:r>
      <w:r w:rsidR="006511F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pracownikom przeprowadzającym kontrolę,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stosowanie przepędów/ poskromów, a także poprzez właściwe traktowan</w:t>
      </w:r>
      <w:r w:rsidR="00B13AD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ie zwierząt oraz eliminowanie z 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hodowli osobników </w:t>
      </w:r>
      <w:r w:rsidR="00B86B6A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agresywnych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AE5" w:rsidRPr="00FE4B26" w:rsidRDefault="00D24AE5" w:rsidP="00D24AE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068A4"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C07E8"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Hodowcy </w:t>
      </w:r>
    </w:p>
    <w:p w:rsidR="00D24AE5" w:rsidRPr="00FE4B26" w:rsidRDefault="002C09D9" w:rsidP="00D24A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Powinni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stosować się do uchwał i wytycznych właściwych władz statutowych oraz obowiązujących </w:t>
      </w:r>
      <w:r w:rsidR="006511F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PZH</w:t>
      </w:r>
      <w:r w:rsidR="006511F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iPBM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programów hodowlanych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6262" w:rsidRPr="00FE4B26" w:rsidRDefault="00D24AE5" w:rsidP="00AC77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korzystać z publikacji wydawanych przez PZH</w:t>
      </w:r>
      <w:r w:rsidR="006511F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iPBM</w:t>
      </w:r>
      <w:r w:rsidR="008E3856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z celowych funduszy PZHi</w:t>
      </w:r>
      <w:r w:rsidR="006511F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PBM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 na zasadach określonych w przepisach wewnętrznych PZHi</w:t>
      </w:r>
      <w:r w:rsidR="006511F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PBM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tych funduszy.</w:t>
      </w:r>
    </w:p>
    <w:p w:rsidR="00D24AE5" w:rsidRPr="00FE4B26" w:rsidRDefault="00D24AE5" w:rsidP="00D24AE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5A1C59"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068A4"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PZH</w:t>
      </w:r>
      <w:r w:rsidR="006511F7"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iPBM</w:t>
      </w:r>
      <w:r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 prawo do:</w:t>
      </w:r>
    </w:p>
    <w:p w:rsidR="00D24AE5" w:rsidRPr="00FE4B26" w:rsidRDefault="00D24AE5" w:rsidP="00D24A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Doskonalenia hodowli i chowu </w:t>
      </w:r>
      <w:r w:rsidR="006511F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bydła mięsnego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obszarze realizowania programów hodowl</w:t>
      </w:r>
      <w:r w:rsidR="006511F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="00B13AD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AE5" w:rsidRPr="00FE4B26" w:rsidRDefault="00D24AE5" w:rsidP="00D24A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Podejmowania stosownych działań w celu rozwoju liczebności</w:t>
      </w:r>
      <w:r w:rsidR="008E3856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11F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utrzymania istniejących krajowych populacji ras bydła mięsnego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11F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poziomie 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minimalnym</w:t>
      </w:r>
      <w:r w:rsidR="006511F7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realizowania programów hodowl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AE5" w:rsidRPr="00FE4B26" w:rsidRDefault="00D24AE5" w:rsidP="00D24A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w sprawie zmian w programach hodowl</w:t>
      </w:r>
      <w:r w:rsidR="00B13AD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ministra właściwego do spraw rolnictwa.</w:t>
      </w:r>
    </w:p>
    <w:p w:rsidR="00D24AE5" w:rsidRPr="00FE4B26" w:rsidRDefault="005A1C59" w:rsidP="00D24AE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FE4B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068A4"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D24AE5"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Obowiązki PZHi</w:t>
      </w:r>
      <w:r w:rsidR="007F3B12"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PBM</w:t>
      </w:r>
      <w:r w:rsidR="00D24AE5"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24AE5" w:rsidRPr="00FE4B26" w:rsidRDefault="00D24AE5" w:rsidP="00D24A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programów hodowl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opublikowanych na stronie internetowej </w:t>
      </w:r>
      <w:hyperlink r:id="rId7" w:history="1">
        <w:r w:rsidR="007F3B12" w:rsidRPr="00FE4B2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https://www.bydlo.com.pl/</w:t>
        </w:r>
      </w:hyperlink>
    </w:p>
    <w:p w:rsidR="00D24AE5" w:rsidRPr="00FE4B26" w:rsidRDefault="00D24AE5" w:rsidP="00D24A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w celu promowania hodowli </w:t>
      </w:r>
      <w:r w:rsidR="0041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ras 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bydła mięsnego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programami hodowl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anymi</w:t>
      </w:r>
      <w:r w:rsidR="00410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AE5" w:rsidRPr="00FE4B26" w:rsidRDefault="00D24AE5" w:rsidP="00D24A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 podmiotami publicznymi i niepublicznymi w doskonaleniu hodowli i chowu 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bydła mięsnego</w:t>
      </w:r>
      <w:r w:rsidR="00410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AE5" w:rsidRPr="00FE4B26" w:rsidRDefault="00D24AE5" w:rsidP="00D24A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Reprezentowanie interesów hodowców 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bydła</w:t>
      </w:r>
      <w:r w:rsidR="0041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ras mięsnych</w:t>
      </w:r>
      <w:r w:rsidR="00B13AD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programami hodowlanymi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kontaktach z organami administracji rządowej i samorządowej oraz ze związkami i organizacjami zagranicznymi związanymi z hodowlą 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bydła mięsnego</w:t>
      </w:r>
      <w:r w:rsidR="00410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AE5" w:rsidRPr="00FE4B26" w:rsidRDefault="00D24AE5" w:rsidP="00D24A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merytorycznej p</w:t>
      </w:r>
      <w:r w:rsidR="001E09ED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wszystkim hodowcom, których stada znajdują się pod oceną wartości użytkowej PZHiPBM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022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doboru</w:t>
      </w:r>
      <w:r w:rsidR="008E3856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</w:t>
      </w:r>
      <w:r w:rsidR="008E3856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hodowlan</w:t>
      </w:r>
      <w:r w:rsidR="008E3856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410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AE5" w:rsidRPr="00FE4B26" w:rsidRDefault="00D24AE5" w:rsidP="00D24A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Współpraca z właściwymi władzami w zakresie realizowanych programów hodowl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anych</w:t>
      </w:r>
      <w:r w:rsidR="00410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AE5" w:rsidRPr="00FE4B26" w:rsidRDefault="00D24AE5" w:rsidP="00D24A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wystaw, 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pokazów bydła mięsnego</w:t>
      </w:r>
      <w:r w:rsidR="004102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AE5" w:rsidRPr="00FE4B26" w:rsidRDefault="00D24AE5" w:rsidP="00D24A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porad i pomocy fach</w:t>
      </w:r>
      <w:r w:rsidR="00B13AD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</w:t>
      </w:r>
      <w:r w:rsidR="00273C00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wszystkim </w:t>
      </w:r>
      <w:r w:rsidR="00B13AD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hodowcom</w:t>
      </w:r>
      <w:r w:rsidR="00273C00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  z którymi PZHiPBM podpisał umowę na prowadzenie oceny wartości użytkowej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organizowanie dla nich szkoleń w zakresie hodowli i chowu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bydła mięsnego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przygotowania do wystaw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 wykład</w:t>
      </w:r>
      <w:r w:rsidR="0041022C">
        <w:rPr>
          <w:rFonts w:ascii="Times New Roman" w:eastAsia="Times New Roman" w:hAnsi="Times New Roman" w:cs="Times New Roman"/>
          <w:sz w:val="24"/>
          <w:szCs w:val="24"/>
          <w:lang w:eastAsia="pl-PL"/>
        </w:rPr>
        <w:t>ów i wyjazdów specjalistycznych.</w:t>
      </w:r>
    </w:p>
    <w:p w:rsidR="00D24AE5" w:rsidRPr="00FE4B26" w:rsidRDefault="00D24AE5" w:rsidP="00D24A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czasopism fachowych, wydawanie i publikowanie własnych czasopism, książek oraz utrzymywanie stron internetowych.</w:t>
      </w:r>
    </w:p>
    <w:p w:rsidR="00D24AE5" w:rsidRPr="00FE4B26" w:rsidRDefault="00D24AE5" w:rsidP="00D24AE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0C56BE"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54264"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Rozstrzyganie sporów między hodowcami uczestniczącymi w programach hodowl</w:t>
      </w:r>
      <w:r w:rsidR="007F3B12"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anych</w:t>
      </w:r>
      <w:r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 PZH</w:t>
      </w:r>
      <w:r w:rsidR="007F3B12"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iPBM</w:t>
      </w:r>
      <w:r w:rsidRPr="00FE4B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24AE5" w:rsidRPr="00FE4B26" w:rsidRDefault="00D24AE5" w:rsidP="00D24A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Hodowca może złożyć odwołanie dotyczące: </w:t>
      </w:r>
    </w:p>
    <w:p w:rsidR="00D24AE5" w:rsidRPr="00FE4B26" w:rsidRDefault="00D24AE5" w:rsidP="00D24AE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wpisu lub</w:t>
      </w:r>
      <w:r w:rsidR="0043043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 swojego </w:t>
      </w:r>
      <w:r w:rsidR="009C626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zwierzęcia 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do księgi,</w:t>
      </w:r>
    </w:p>
    <w:p w:rsidR="00D24AE5" w:rsidRPr="00FE4B26" w:rsidRDefault="00D24AE5" w:rsidP="00D24AE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oceny wartości użytkowej swojego 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zwierzęcia 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niezgodnie z przepisami programu hodowl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anego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24AE5" w:rsidRPr="00FE4B26" w:rsidRDefault="007F3B12" w:rsidP="00D24AE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oceny budowy i umięśnienia</w:t>
      </w:r>
      <w:r w:rsidR="00D24AE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41C48" w:rsidRPr="00FE4B26" w:rsidRDefault="00641C48" w:rsidP="00D24AE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pozostałych kwestii i działań, do których odnosi się realizowany d</w:t>
      </w:r>
      <w:r w:rsidR="00C12645">
        <w:rPr>
          <w:rFonts w:ascii="Times New Roman" w:eastAsia="Times New Roman" w:hAnsi="Times New Roman" w:cs="Times New Roman"/>
          <w:sz w:val="24"/>
          <w:szCs w:val="24"/>
          <w:lang w:eastAsia="pl-PL"/>
        </w:rPr>
        <w:t>la danej rasy Program hodowlany.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AE5" w:rsidRPr="00FE4B26" w:rsidRDefault="00D24AE5" w:rsidP="00D24A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Hodowca składa odwołanie w następujących terminach: </w:t>
      </w:r>
    </w:p>
    <w:p w:rsidR="00D24AE5" w:rsidRPr="00FE4B26" w:rsidRDefault="00D24AE5" w:rsidP="00D24AE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W spraw</w:t>
      </w:r>
      <w:r w:rsidR="00B924E4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</w:t>
      </w:r>
      <w:r w:rsidR="0041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kwestionowanych działań, </w:t>
      </w:r>
      <w:r w:rsidR="00B924E4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o których mowa w ust. 1 pkt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FE4B26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="00B924E4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do 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dni roboczych 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9C626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przeprowadzeniu oceny </w:t>
      </w:r>
      <w:r w:rsidR="00C3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otrzymanego świadectwa wpisu</w:t>
      </w:r>
      <w:r w:rsidR="007F3B1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księgi </w:t>
      </w:r>
      <w:r w:rsidR="009C626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lub jego braku</w:t>
      </w:r>
      <w:r w:rsidR="00321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AE5" w:rsidRPr="00FE4B26" w:rsidRDefault="00D24AE5" w:rsidP="00D24A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zgłoszone po upływie te</w:t>
      </w:r>
      <w:r w:rsidR="0041022C">
        <w:rPr>
          <w:rFonts w:ascii="Times New Roman" w:eastAsia="Times New Roman" w:hAnsi="Times New Roman" w:cs="Times New Roman"/>
          <w:sz w:val="24"/>
          <w:szCs w:val="24"/>
          <w:lang w:eastAsia="pl-PL"/>
        </w:rPr>
        <w:t>rminu  określonego</w:t>
      </w:r>
      <w:r w:rsidR="0028660D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ust. 2 pkt</w:t>
      </w:r>
      <w:r w:rsidR="00B13AD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48A3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 będą 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rozpatrywane.</w:t>
      </w:r>
    </w:p>
    <w:p w:rsidR="00D24AE5" w:rsidRPr="00FE4B26" w:rsidRDefault="00D24AE5" w:rsidP="00D24A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określone w ust. 2  składa się na piśmie</w:t>
      </w:r>
      <w:r w:rsidR="009C626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 mailowo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626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8E3856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</w:t>
      </w:r>
      <w:r w:rsidR="0028660D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C626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 uzasadnieniem</w:t>
      </w:r>
      <w:r w:rsidR="0028660D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</w:t>
      </w:r>
      <w:r w:rsidR="0028660D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C626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iura PZHiPBM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; uzasadnienie powinno zawierać wskazanie okoliczności, zaistnienie których spowodowało wniesienie odwołania.</w:t>
      </w:r>
    </w:p>
    <w:p w:rsidR="00D24AE5" w:rsidRPr="00FE4B26" w:rsidRDefault="00D24AE5" w:rsidP="00D24A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Odwołania </w:t>
      </w:r>
      <w:r w:rsidR="00C3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rozpatruje </w:t>
      </w:r>
      <w:r w:rsidR="009C626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biura PZHiPBM w porozumieniu z kierownikiem   właściwego działu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1AB0" w:rsidRDefault="00D24AE5" w:rsidP="00D24A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przypadku opisanym w ust. 1 pkt </w:t>
      </w:r>
      <w:r w:rsidR="00CC0B9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B13AD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 i c</w:t>
      </w:r>
      <w:r w:rsidR="00B13AD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C626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8676A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</w:t>
      </w:r>
      <w:r w:rsidR="009C626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PZHiPBM</w:t>
      </w:r>
      <w:r w:rsidR="0009435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39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podjąć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o </w:t>
      </w:r>
      <w:r w:rsidR="009C626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ponownym komisyjnym przeprowadzeniu oceny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435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60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odwołania</w:t>
      </w:r>
      <w:r w:rsidR="00DD0A6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01A2A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1A2A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14</w:t>
      </w:r>
      <w:r w:rsidR="0077160A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28660D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B924E4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C85DBC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</w:t>
      </w:r>
      <w:r w:rsidR="00B924E4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wpływu odwołania do biura PZHiPBM,</w:t>
      </w:r>
      <w:r w:rsidR="0052260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711A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</w:t>
      </w:r>
      <w:r w:rsidR="00550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711A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3-osobową</w:t>
      </w:r>
      <w:r w:rsidR="00DD0A6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komisję, w skład której wchodzi kierownik odpowiedniego działu</w:t>
      </w:r>
      <w:r w:rsidR="00FC711A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DD0A6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zootechników</w:t>
      </w:r>
      <w:r w:rsidR="00201A2A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DD0A6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selekcjonerów</w:t>
      </w:r>
      <w:r w:rsidR="00FC711A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C3139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 w:rsidR="00FC711A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rejonów działania.</w:t>
      </w:r>
      <w:r w:rsidR="0077160A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6BE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przeprowadza ocenę</w:t>
      </w:r>
      <w:r w:rsidR="00F82E6C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14 dni od daty jej powołania. </w:t>
      </w:r>
      <w:r w:rsidR="008678E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Na ok</w:t>
      </w:r>
      <w:r w:rsidR="000C56BE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oliczność przeprowadzenia oceny </w:t>
      </w:r>
      <w:r w:rsidR="008678E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sporządza stosowny protokół, który przedkłada dyrektorowi </w:t>
      </w:r>
      <w:r w:rsidR="0028660D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</w:t>
      </w:r>
      <w:r w:rsidR="008678E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PZHiPBM</w:t>
      </w:r>
      <w:r w:rsidR="00135DB4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C56BE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 </w:t>
      </w:r>
      <w:r w:rsidR="0043043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podpisaniu</w:t>
      </w:r>
      <w:r w:rsidR="008678E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1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winien być </w:t>
      </w:r>
      <w:r w:rsidR="002C1AB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również przez hodowcę lub osobę przez niego upoważnioną.</w:t>
      </w:r>
      <w:r w:rsidR="00711ACD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otrzymanego protokołu, w uzasadnionych przypadkach, dyrektor </w:t>
      </w:r>
      <w:r w:rsidR="0043043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</w:t>
      </w:r>
      <w:r w:rsidR="00711ACD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PZHiPBM zleca odpowiedniemu </w:t>
      </w:r>
      <w:r w:rsidR="00C85DBC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pracownikowi </w:t>
      </w:r>
      <w:r w:rsidR="00711ACD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aktualizację danych o zwierzętach hodowlanych </w:t>
      </w:r>
      <w:r w:rsidR="00550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11ACD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elektronicznej bazie danych oraz stosowną </w:t>
      </w:r>
      <w:r w:rsidR="00430435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adnotację i </w:t>
      </w:r>
      <w:r w:rsidR="00711ACD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korektę w dokumentach źródłowych.</w:t>
      </w:r>
      <w:r w:rsidR="008678E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AE5" w:rsidRPr="00FE4B26" w:rsidRDefault="000D4F8B" w:rsidP="00D24A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ust. 1 pkt a i d. dyrektor biura PZHiPBM </w:t>
      </w:r>
      <w:r w:rsidR="0098053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 komisję spośród pracowników biura, której 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 zbadanie sprawy </w:t>
      </w:r>
      <w:r w:rsidR="00D81A51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i ewentualnie jej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A51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wyjaśnienie. Tryb postępowania w tych przypadkach będzie uzależniony od charakteru odwołania</w:t>
      </w:r>
      <w:r w:rsidR="0098053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50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0538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terminu 14 dni.</w:t>
      </w:r>
    </w:p>
    <w:p w:rsidR="00B924E4" w:rsidRPr="00FE4B26" w:rsidRDefault="00D56199" w:rsidP="00D24A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PZHiPBM jest zobligowany do powiadomienia </w:t>
      </w:r>
      <w:r w:rsidR="00C85DBC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(listownie lub e-mailowo)</w:t>
      </w:r>
      <w:r w:rsidR="00655BD6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hodowcy zgłaszającego odwołanie o wyniku przeprowadzonych czynności wyjaśniających oraz o podjętych decyzjach w tym</w:t>
      </w:r>
      <w:r w:rsidR="00655BD6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zakresie, w ciągu 14 dni od daty podpisania protokołu</w:t>
      </w:r>
      <w:r w:rsidR="000D4F8B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AE5" w:rsidRPr="00FE4B26" w:rsidRDefault="00D24AE5" w:rsidP="00D24A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Rozstrzygnięcia </w:t>
      </w:r>
      <w:r w:rsidR="009C6262"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PZHiPBM</w:t>
      </w:r>
      <w:r w:rsidRPr="00FE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ostateczne.</w:t>
      </w:r>
    </w:p>
    <w:p w:rsidR="00501B4E" w:rsidRPr="00FE4B26" w:rsidRDefault="00501B4E"/>
    <w:sectPr w:rsidR="00501B4E" w:rsidRPr="00FE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36D"/>
    <w:multiLevelType w:val="multilevel"/>
    <w:tmpl w:val="CAAC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7C0C"/>
    <w:multiLevelType w:val="multilevel"/>
    <w:tmpl w:val="3AEC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E3B07"/>
    <w:multiLevelType w:val="multilevel"/>
    <w:tmpl w:val="7524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7200B"/>
    <w:multiLevelType w:val="multilevel"/>
    <w:tmpl w:val="E8CE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564663"/>
    <w:multiLevelType w:val="multilevel"/>
    <w:tmpl w:val="2976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A67F1D"/>
    <w:multiLevelType w:val="multilevel"/>
    <w:tmpl w:val="BC76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67630"/>
    <w:multiLevelType w:val="multilevel"/>
    <w:tmpl w:val="9F26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4B"/>
    <w:rsid w:val="00094358"/>
    <w:rsid w:val="000C56BE"/>
    <w:rsid w:val="000D4F8B"/>
    <w:rsid w:val="00124E4B"/>
    <w:rsid w:val="00135DB4"/>
    <w:rsid w:val="001B4D11"/>
    <w:rsid w:val="001E09ED"/>
    <w:rsid w:val="00201A2A"/>
    <w:rsid w:val="00242E87"/>
    <w:rsid w:val="00273C00"/>
    <w:rsid w:val="0028660D"/>
    <w:rsid w:val="002C09D9"/>
    <w:rsid w:val="002C1AB0"/>
    <w:rsid w:val="002D54C2"/>
    <w:rsid w:val="002F285E"/>
    <w:rsid w:val="003217AA"/>
    <w:rsid w:val="0041022C"/>
    <w:rsid w:val="00430435"/>
    <w:rsid w:val="004D74CE"/>
    <w:rsid w:val="00501B4E"/>
    <w:rsid w:val="0052260B"/>
    <w:rsid w:val="00550B14"/>
    <w:rsid w:val="005A1C59"/>
    <w:rsid w:val="005D063C"/>
    <w:rsid w:val="00630262"/>
    <w:rsid w:val="00641C48"/>
    <w:rsid w:val="006511F7"/>
    <w:rsid w:val="00655BD6"/>
    <w:rsid w:val="0068694A"/>
    <w:rsid w:val="006E48A3"/>
    <w:rsid w:val="00711ACD"/>
    <w:rsid w:val="00715E73"/>
    <w:rsid w:val="00730419"/>
    <w:rsid w:val="0077160A"/>
    <w:rsid w:val="007821BF"/>
    <w:rsid w:val="007D7144"/>
    <w:rsid w:val="007F3B12"/>
    <w:rsid w:val="008676A2"/>
    <w:rsid w:val="008678E2"/>
    <w:rsid w:val="008E3856"/>
    <w:rsid w:val="00980538"/>
    <w:rsid w:val="009B2C6C"/>
    <w:rsid w:val="009B488F"/>
    <w:rsid w:val="009C6262"/>
    <w:rsid w:val="00A54264"/>
    <w:rsid w:val="00A80D1E"/>
    <w:rsid w:val="00AC7796"/>
    <w:rsid w:val="00B13ADB"/>
    <w:rsid w:val="00B86B6A"/>
    <w:rsid w:val="00B924E4"/>
    <w:rsid w:val="00BC07E8"/>
    <w:rsid w:val="00C006A0"/>
    <w:rsid w:val="00C12645"/>
    <w:rsid w:val="00C31398"/>
    <w:rsid w:val="00C85DBC"/>
    <w:rsid w:val="00CC0B95"/>
    <w:rsid w:val="00D05C3D"/>
    <w:rsid w:val="00D149F4"/>
    <w:rsid w:val="00D24AE5"/>
    <w:rsid w:val="00D56199"/>
    <w:rsid w:val="00D61DEC"/>
    <w:rsid w:val="00D6608E"/>
    <w:rsid w:val="00D81A51"/>
    <w:rsid w:val="00DD0A68"/>
    <w:rsid w:val="00DE0BFE"/>
    <w:rsid w:val="00E068A4"/>
    <w:rsid w:val="00E64EE8"/>
    <w:rsid w:val="00EE74B7"/>
    <w:rsid w:val="00EE74D5"/>
    <w:rsid w:val="00F82E6C"/>
    <w:rsid w:val="00FC711A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C72A3-3E64-40DC-A55A-41788725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94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9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ydlo.com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ydl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74C7-55C2-40B3-AADE-DF5DF080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Parzych</dc:creator>
  <cp:keywords/>
  <dc:description/>
  <cp:lastModifiedBy>Janusz Piotrowski</cp:lastModifiedBy>
  <cp:revision>9</cp:revision>
  <cp:lastPrinted>2019-11-22T09:02:00Z</cp:lastPrinted>
  <dcterms:created xsi:type="dcterms:W3CDTF">2019-11-21T15:28:00Z</dcterms:created>
  <dcterms:modified xsi:type="dcterms:W3CDTF">2020-09-02T12:18:00Z</dcterms:modified>
</cp:coreProperties>
</file>